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13" w:rsidRPr="00A21913" w:rsidRDefault="00A21913" w:rsidP="00A21913">
      <w:pPr>
        <w:pStyle w:val="60"/>
        <w:shd w:val="clear" w:color="auto" w:fill="auto"/>
        <w:spacing w:line="221" w:lineRule="exact"/>
        <w:rPr>
          <w:sz w:val="24"/>
          <w:szCs w:val="24"/>
        </w:rPr>
      </w:pPr>
      <w:r w:rsidRPr="00A21913">
        <w:rPr>
          <w:rStyle w:val="6"/>
          <w:color w:val="000000"/>
          <w:sz w:val="24"/>
          <w:szCs w:val="24"/>
        </w:rPr>
        <w:t>Утверждаю:</w:t>
      </w:r>
    </w:p>
    <w:p w:rsidR="00A21913" w:rsidRDefault="00A21913" w:rsidP="00A21913">
      <w:pPr>
        <w:pStyle w:val="60"/>
        <w:shd w:val="clear" w:color="auto" w:fill="auto"/>
        <w:spacing w:line="160" w:lineRule="exact"/>
        <w:rPr>
          <w:rStyle w:val="6"/>
          <w:color w:val="000000"/>
          <w:sz w:val="24"/>
          <w:szCs w:val="24"/>
        </w:rPr>
      </w:pPr>
      <w:r w:rsidRPr="00A21913">
        <w:rPr>
          <w:rStyle w:val="6"/>
          <w:color w:val="000000"/>
          <w:sz w:val="24"/>
          <w:szCs w:val="24"/>
        </w:rPr>
        <w:t>Главный врач Новиков В.В.</w:t>
      </w:r>
    </w:p>
    <w:p w:rsidR="00A21913" w:rsidRDefault="00A21913" w:rsidP="00A21913">
      <w:pPr>
        <w:pStyle w:val="60"/>
        <w:shd w:val="clear" w:color="auto" w:fill="auto"/>
        <w:spacing w:line="160" w:lineRule="exact"/>
        <w:rPr>
          <w:rStyle w:val="6"/>
          <w:color w:val="000000"/>
          <w:sz w:val="24"/>
          <w:szCs w:val="24"/>
        </w:rPr>
      </w:pPr>
    </w:p>
    <w:p w:rsidR="00A21913" w:rsidRPr="00A21913" w:rsidRDefault="00A21913" w:rsidP="00A21913">
      <w:pPr>
        <w:pStyle w:val="60"/>
        <w:shd w:val="clear" w:color="auto" w:fill="auto"/>
        <w:spacing w:line="160" w:lineRule="exact"/>
        <w:rPr>
          <w:sz w:val="24"/>
          <w:szCs w:val="24"/>
        </w:rPr>
      </w:pPr>
    </w:p>
    <w:p w:rsidR="00A21913" w:rsidRPr="00A21913" w:rsidRDefault="00A21913" w:rsidP="00A21913">
      <w:pPr>
        <w:pStyle w:val="90"/>
        <w:shd w:val="clear" w:color="auto" w:fill="auto"/>
        <w:spacing w:line="170" w:lineRule="exact"/>
        <w:jc w:val="left"/>
        <w:rPr>
          <w:sz w:val="24"/>
          <w:szCs w:val="24"/>
        </w:rPr>
      </w:pPr>
      <w:r w:rsidRPr="00A21913">
        <w:rPr>
          <w:rStyle w:val="9"/>
          <w:b w:val="0"/>
          <w:bCs w:val="0"/>
          <w:color w:val="000000"/>
          <w:sz w:val="24"/>
          <w:szCs w:val="24"/>
        </w:rPr>
        <w:t>КАРТА</w:t>
      </w:r>
    </w:p>
    <w:p w:rsidR="00A21913" w:rsidRP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  <w:sz w:val="24"/>
          <w:szCs w:val="24"/>
        </w:rPr>
      </w:pPr>
      <w:r w:rsidRPr="00A21913">
        <w:rPr>
          <w:rStyle w:val="10"/>
          <w:color w:val="000000"/>
          <w:sz w:val="24"/>
          <w:szCs w:val="24"/>
        </w:rPr>
        <w:t>коррупционных рисков (ГБУЗ НСО «</w:t>
      </w:r>
      <w:proofErr w:type="spellStart"/>
      <w:r w:rsidRPr="00A21913">
        <w:rPr>
          <w:rStyle w:val="10"/>
          <w:color w:val="000000"/>
          <w:sz w:val="24"/>
          <w:szCs w:val="24"/>
        </w:rPr>
        <w:t>Кочковская</w:t>
      </w:r>
      <w:proofErr w:type="spellEnd"/>
      <w:r w:rsidRPr="00A21913">
        <w:rPr>
          <w:rStyle w:val="10"/>
          <w:color w:val="000000"/>
          <w:sz w:val="24"/>
          <w:szCs w:val="24"/>
        </w:rPr>
        <w:t xml:space="preserve"> ЦРБ»)</w:t>
      </w: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</w:rPr>
      </w:pP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</w:rPr>
      </w:pP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</w:rPr>
      </w:pP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</w:rPr>
      </w:pP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</w:rPr>
      </w:pP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  <w:rPr>
          <w:rStyle w:val="10"/>
          <w:color w:val="000000"/>
        </w:rPr>
      </w:pPr>
    </w:p>
    <w:p w:rsidR="00A21913" w:rsidRDefault="00A21913" w:rsidP="00A21913">
      <w:pPr>
        <w:pStyle w:val="100"/>
        <w:shd w:val="clear" w:color="auto" w:fill="auto"/>
        <w:spacing w:line="170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2952"/>
        <w:gridCol w:w="1714"/>
        <w:gridCol w:w="1843"/>
        <w:gridCol w:w="3701"/>
        <w:gridCol w:w="1200"/>
        <w:gridCol w:w="3202"/>
        <w:gridCol w:w="1272"/>
      </w:tblGrid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№</w:t>
            </w:r>
          </w:p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п.п.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Коррупционные риски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Наименование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структурного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Наименование</w:t>
            </w:r>
          </w:p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должности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Типовые ситуации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Степень риска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Меры минимизации (устранение) коррупционного риска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Сроки</w:t>
            </w:r>
          </w:p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выполнения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8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63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u w:val="single"/>
              </w:rPr>
            </w:pPr>
            <w:r w:rsidRPr="00A21913">
              <w:rPr>
                <w:rStyle w:val="8pt"/>
                <w:color w:val="000000"/>
                <w:u w:val="single"/>
              </w:rPr>
              <w:t>1. Реализация финансово-хозяйственной деятельности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1.1.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6" w:lineRule="exact"/>
              <w:ind w:firstLine="0"/>
            </w:pPr>
            <w:r>
              <w:rPr>
                <w:rStyle w:val="8pt"/>
                <w:color w:val="000000"/>
              </w:rPr>
              <w:t>Формирование и исполнение бюджета (наименование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ПЭО, бухгалтерия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92" w:lineRule="exact"/>
              <w:ind w:firstLine="0"/>
            </w:pPr>
            <w:r>
              <w:rPr>
                <w:rStyle w:val="8pt"/>
                <w:color w:val="000000"/>
              </w:rPr>
              <w:t>Зам. главного врача по ФЭР, Главный бухгалтер, начальник ПЭО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низкая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 xml:space="preserve">‘Формирование ПФХД </w:t>
            </w:r>
            <w:proofErr w:type="gramStart"/>
            <w:r>
              <w:rPr>
                <w:rStyle w:val="8pt"/>
                <w:color w:val="000000"/>
              </w:rPr>
              <w:t>согласно заявок</w:t>
            </w:r>
            <w:proofErr w:type="gramEnd"/>
            <w:r>
              <w:rPr>
                <w:rStyle w:val="8pt"/>
                <w:color w:val="000000"/>
              </w:rPr>
              <w:t xml:space="preserve"> с экономическим обоснованием, утверждение в М3 НСО ‘Проведение анализа исполнения ПФХД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ежемесячно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1.2.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 xml:space="preserve">Формирование </w:t>
            </w:r>
            <w:proofErr w:type="spellStart"/>
            <w:r>
              <w:rPr>
                <w:rStyle w:val="8pt"/>
                <w:color w:val="000000"/>
              </w:rPr>
              <w:t>очетности</w:t>
            </w:r>
            <w:proofErr w:type="spellEnd"/>
            <w:r>
              <w:rPr>
                <w:rStyle w:val="8pt"/>
                <w:color w:val="000000"/>
              </w:rPr>
              <w:t xml:space="preserve"> по </w:t>
            </w:r>
            <w:proofErr w:type="spellStart"/>
            <w:r>
              <w:rPr>
                <w:rStyle w:val="8pt"/>
                <w:color w:val="000000"/>
              </w:rPr>
              <w:t>финансово</w:t>
            </w:r>
            <w:r>
              <w:rPr>
                <w:rStyle w:val="8pt"/>
                <w:color w:val="000000"/>
              </w:rPr>
              <w:softHyphen/>
              <w:t>хозяйственной</w:t>
            </w:r>
            <w:proofErr w:type="spellEnd"/>
            <w:r>
              <w:rPr>
                <w:rStyle w:val="8pt"/>
                <w:color w:val="000000"/>
              </w:rPr>
              <w:t xml:space="preserve"> деятельности (наименование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ПЭО, бухгалтерия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92" w:lineRule="exact"/>
              <w:ind w:firstLine="0"/>
            </w:pPr>
            <w:r>
              <w:rPr>
                <w:rStyle w:val="8pt"/>
                <w:color w:val="000000"/>
              </w:rPr>
              <w:t>Зам. главного врача по ФЭР, Главный бухгалтер, начальник ПЭО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искажение, сокрытие или представление заведомо ложных данных бухгалтерского учета в учетных и отчетных документах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низкая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 xml:space="preserve">‘Формирование отчетности по средствам </w:t>
            </w:r>
            <w:proofErr w:type="spellStart"/>
            <w:r>
              <w:rPr>
                <w:rStyle w:val="8pt"/>
                <w:color w:val="000000"/>
              </w:rPr>
              <w:t>програмнного</w:t>
            </w:r>
            <w:proofErr w:type="spellEnd"/>
            <w:r>
              <w:rPr>
                <w:rStyle w:val="8pt"/>
                <w:color w:val="000000"/>
              </w:rPr>
              <w:t xml:space="preserve"> обеспечения ‘Опубликование необходимых отчетных форм на сайтах предусмотренных действующим законодательством 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92" w:lineRule="exact"/>
              <w:ind w:firstLine="0"/>
            </w:pPr>
            <w:r>
              <w:rPr>
                <w:rStyle w:val="8pt"/>
                <w:color w:val="000000"/>
              </w:rPr>
              <w:t>в сроки предусмотрен</w:t>
            </w:r>
            <w:r>
              <w:rPr>
                <w:rStyle w:val="8pt"/>
                <w:color w:val="000000"/>
              </w:rPr>
              <w:softHyphen/>
              <w:t>ные законода</w:t>
            </w:r>
            <w:r>
              <w:rPr>
                <w:rStyle w:val="8pt"/>
                <w:color w:val="000000"/>
              </w:rPr>
              <w:softHyphen/>
              <w:t>тельством РФ, вышестоящих органов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1.3.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Процедура получения, хранения и распределения материально- технических ресурсов, работ и услуг в (наименование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 xml:space="preserve">Бухгалтерия, </w:t>
            </w:r>
            <w:proofErr w:type="spellStart"/>
            <w:r>
              <w:rPr>
                <w:rStyle w:val="8pt"/>
                <w:color w:val="000000"/>
              </w:rPr>
              <w:t>администратовн</w:t>
            </w:r>
            <w:proofErr w:type="gramStart"/>
            <w:r>
              <w:rPr>
                <w:rStyle w:val="8pt"/>
                <w:color w:val="000000"/>
              </w:rPr>
              <w:t>о</w:t>
            </w:r>
            <w:proofErr w:type="spellEnd"/>
            <w:r>
              <w:rPr>
                <w:rStyle w:val="8pt"/>
                <w:color w:val="000000"/>
              </w:rPr>
              <w:t>-</w:t>
            </w:r>
            <w:proofErr w:type="gramEnd"/>
            <w:r>
              <w:rPr>
                <w:rStyle w:val="8pt"/>
                <w:color w:val="000000"/>
              </w:rPr>
              <w:t xml:space="preserve"> хозяйственная служба,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87" w:lineRule="exact"/>
              <w:ind w:firstLine="0"/>
            </w:pPr>
            <w:r>
              <w:rPr>
                <w:rStyle w:val="8pt"/>
                <w:color w:val="000000"/>
              </w:rPr>
              <w:t xml:space="preserve">Бухгалтер материальной группы, </w:t>
            </w:r>
            <w:proofErr w:type="spellStart"/>
            <w:r>
              <w:rPr>
                <w:rStyle w:val="8pt"/>
                <w:color w:val="000000"/>
              </w:rPr>
              <w:t>материально</w:t>
            </w:r>
            <w:r>
              <w:rPr>
                <w:rStyle w:val="8pt"/>
                <w:color w:val="000000"/>
              </w:rPr>
              <w:softHyphen/>
              <w:t>ответственное</w:t>
            </w:r>
            <w:proofErr w:type="spellEnd"/>
            <w:r>
              <w:rPr>
                <w:rStyle w:val="8pt"/>
                <w:color w:val="000000"/>
              </w:rPr>
              <w:t xml:space="preserve"> лицо каждого подразделения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Получения товара, работы, услуги не в полном объеме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proofErr w:type="gramStart"/>
            <w:r>
              <w:rPr>
                <w:rStyle w:val="8pt"/>
                <w:color w:val="000000"/>
              </w:rPr>
              <w:t xml:space="preserve">Получение товара, работы, услуги не </w:t>
            </w:r>
            <w:proofErr w:type="spellStart"/>
            <w:r>
              <w:rPr>
                <w:rStyle w:val="8pt"/>
                <w:color w:val="000000"/>
              </w:rPr>
              <w:t>соответсвующего</w:t>
            </w:r>
            <w:proofErr w:type="spellEnd"/>
            <w:r>
              <w:rPr>
                <w:rStyle w:val="8pt"/>
                <w:color w:val="000000"/>
              </w:rPr>
              <w:t xml:space="preserve"> условиям контракта ‘Распределение товара, работы, услуги не по назначению ‘Подделка финансовых документов (счета, товарные накладные, акты выполненных работ и т.д.)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 xml:space="preserve">‘Ведение учета движения материально- технических ресурсов по средствам программного </w:t>
            </w:r>
            <w:proofErr w:type="spellStart"/>
            <w:r>
              <w:rPr>
                <w:rStyle w:val="8pt"/>
                <w:color w:val="000000"/>
              </w:rPr>
              <w:t>обеспеченя</w:t>
            </w:r>
            <w:proofErr w:type="spellEnd"/>
            <w:r>
              <w:rPr>
                <w:rStyle w:val="8pt"/>
                <w:color w:val="000000"/>
              </w:rPr>
              <w:t xml:space="preserve"> ‘Принятие товара, работ, услуг </w:t>
            </w:r>
            <w:proofErr w:type="spellStart"/>
            <w:r>
              <w:rPr>
                <w:rStyle w:val="8pt"/>
                <w:color w:val="000000"/>
              </w:rPr>
              <w:t>сторго</w:t>
            </w:r>
            <w:proofErr w:type="spellEnd"/>
            <w:r>
              <w:rPr>
                <w:rStyle w:val="8pt"/>
                <w:color w:val="000000"/>
              </w:rPr>
              <w:t xml:space="preserve"> при комиссионной оценке качества и объема </w:t>
            </w:r>
            <w:proofErr w:type="spellStart"/>
            <w:r>
              <w:rPr>
                <w:rStyle w:val="8pt"/>
                <w:color w:val="000000"/>
              </w:rPr>
              <w:t>♦Комиссионное</w:t>
            </w:r>
            <w:proofErr w:type="spellEnd"/>
            <w:r>
              <w:rPr>
                <w:rStyle w:val="8pt"/>
                <w:color w:val="000000"/>
              </w:rPr>
              <w:t xml:space="preserve"> списание материальных запасов и основных средств. Списание </w:t>
            </w:r>
            <w:proofErr w:type="spellStart"/>
            <w:r>
              <w:rPr>
                <w:rStyle w:val="8pt"/>
                <w:color w:val="000000"/>
              </w:rPr>
              <w:t>особо-ценного</w:t>
            </w:r>
            <w:proofErr w:type="spellEnd"/>
            <w:r>
              <w:rPr>
                <w:rStyle w:val="8pt"/>
                <w:color w:val="000000"/>
              </w:rPr>
              <w:t xml:space="preserve"> имущества производится по согласованию Учредителей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1.4.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Формирование дохода (наименование учреждения) от оказания платных медицинских услуг и иной приносящей доход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Отделение платных медицинских услуг, бухгалтерия, ПЭО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92" w:lineRule="exact"/>
              <w:ind w:firstLine="0"/>
            </w:pPr>
            <w:r>
              <w:rPr>
                <w:rStyle w:val="8pt"/>
                <w:color w:val="000000"/>
              </w:rPr>
              <w:t xml:space="preserve">Юрисконсульт, экономист, кассир, медицинский </w:t>
            </w:r>
            <w:proofErr w:type="gramStart"/>
            <w:r>
              <w:rPr>
                <w:rStyle w:val="8pt"/>
                <w:color w:val="000000"/>
              </w:rPr>
              <w:t>персонал</w:t>
            </w:r>
            <w:proofErr w:type="gramEnd"/>
            <w:r>
              <w:rPr>
                <w:rStyle w:val="8pt"/>
                <w:color w:val="000000"/>
              </w:rPr>
              <w:t xml:space="preserve"> оказывающий платные медицинские услуги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  <w:rPr>
                <w:rStyle w:val="8pt"/>
                <w:color w:val="000000"/>
              </w:rPr>
            </w:pPr>
            <w:r>
              <w:rPr>
                <w:rStyle w:val="8pt"/>
                <w:color w:val="000000"/>
              </w:rPr>
              <w:t xml:space="preserve">Принятие отплаты за медицинские услуги </w:t>
            </w:r>
            <w:proofErr w:type="spellStart"/>
            <w:r>
              <w:rPr>
                <w:rStyle w:val="8pt"/>
                <w:color w:val="000000"/>
              </w:rPr>
              <w:t>вохящие</w:t>
            </w:r>
            <w:proofErr w:type="spellEnd"/>
            <w:r>
              <w:rPr>
                <w:rStyle w:val="8pt"/>
                <w:color w:val="000000"/>
              </w:rPr>
              <w:t xml:space="preserve"> в перечень </w:t>
            </w:r>
            <w:proofErr w:type="spellStart"/>
            <w:r>
              <w:rPr>
                <w:rStyle w:val="8pt"/>
                <w:color w:val="000000"/>
              </w:rPr>
              <w:t>государтсвенных</w:t>
            </w:r>
            <w:proofErr w:type="spellEnd"/>
            <w:r>
              <w:rPr>
                <w:rStyle w:val="8pt"/>
                <w:color w:val="000000"/>
              </w:rPr>
              <w:t xml:space="preserve"> гарантий 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Принятие оплаты за медицинские услуги без выдачи обязательных финансовых документов (договора, приходного кассового чека) ‘Принятие оплаты за оказанную медицинскую услугу не соответствующую утвержденному прейскуранту цен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‘Сдача помещений (наименование учреждения) в аренду по устной договоренности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proofErr w:type="spellStart"/>
            <w:r>
              <w:rPr>
                <w:rStyle w:val="8pt"/>
                <w:color w:val="000000"/>
              </w:rPr>
              <w:t>медецинских</w:t>
            </w:r>
            <w:proofErr w:type="spellEnd"/>
            <w:r>
              <w:rPr>
                <w:rStyle w:val="8pt"/>
                <w:color w:val="000000"/>
              </w:rPr>
              <w:t xml:space="preserve"> услуг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 xml:space="preserve">‘Опубликование Прейскуранта цен на сайте (наименование учреждения) и на информационных стендах в отделениях </w:t>
            </w:r>
            <w:proofErr w:type="spellStart"/>
            <w:r>
              <w:rPr>
                <w:rStyle w:val="8pt"/>
                <w:color w:val="000000"/>
              </w:rPr>
              <w:t>♦сдача</w:t>
            </w:r>
            <w:proofErr w:type="spellEnd"/>
            <w:r>
              <w:rPr>
                <w:rStyle w:val="8pt"/>
                <w:color w:val="000000"/>
              </w:rPr>
              <w:t xml:space="preserve"> площадей (наименование учреждения) в аренду с разрешения департамента имущества и земельных отношений НСО и определения стоимости за 1 кв</w:t>
            </w:r>
            <w:proofErr w:type="gramStart"/>
            <w:r>
              <w:rPr>
                <w:rStyle w:val="8pt"/>
                <w:color w:val="000000"/>
              </w:rPr>
              <w:t>.м</w:t>
            </w:r>
            <w:proofErr w:type="gramEnd"/>
            <w:r>
              <w:rPr>
                <w:rStyle w:val="8pt"/>
                <w:color w:val="000000"/>
              </w:rPr>
              <w:t>, путем привлечения лицензированной организации для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</w:tbl>
    <w:p w:rsidR="00A21913" w:rsidRDefault="00A21913" w:rsidP="00A21913">
      <w:pPr>
        <w:rPr>
          <w:rFonts w:cs="Times New Roman"/>
          <w:color w:val="auto"/>
          <w:sz w:val="2"/>
          <w:szCs w:val="2"/>
        </w:rPr>
        <w:sectPr w:rsidR="00A21913" w:rsidSect="00A21913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2952"/>
        <w:gridCol w:w="1714"/>
        <w:gridCol w:w="1848"/>
        <w:gridCol w:w="3706"/>
        <w:gridCol w:w="1190"/>
        <w:gridCol w:w="3216"/>
        <w:gridCol w:w="1272"/>
      </w:tblGrid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lastRenderedPageBreak/>
              <w:t>1.5.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Процедура начисления и выплаты заработной платы сотрудникам (наименование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Отдел кадров, бухгалтерия, ПЭО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87" w:lineRule="exact"/>
              <w:ind w:firstLine="0"/>
            </w:pPr>
            <w:r>
              <w:rPr>
                <w:rStyle w:val="8pt"/>
                <w:color w:val="000000"/>
              </w:rPr>
              <w:t xml:space="preserve">специалист ОК, бухгалтер расчетной группы, экономист по </w:t>
            </w:r>
            <w:proofErr w:type="spellStart"/>
            <w:r>
              <w:rPr>
                <w:rStyle w:val="8pt"/>
                <w:color w:val="000000"/>
              </w:rPr>
              <w:t>трду</w:t>
            </w:r>
            <w:proofErr w:type="spellEnd"/>
            <w:r>
              <w:rPr>
                <w:rStyle w:val="8pt"/>
                <w:color w:val="000000"/>
              </w:rPr>
              <w:t xml:space="preserve"> и заработной платы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8pt"/>
                <w:color w:val="000000"/>
              </w:rPr>
              <w:t xml:space="preserve">•Начисление заработной платы </w:t>
            </w:r>
            <w:proofErr w:type="gramStart"/>
            <w:r>
              <w:rPr>
                <w:rStyle w:val="8pt"/>
                <w:color w:val="000000"/>
              </w:rPr>
              <w:t>сотрудникам</w:t>
            </w:r>
            <w:proofErr w:type="gramEnd"/>
            <w:r>
              <w:rPr>
                <w:rStyle w:val="8pt"/>
                <w:color w:val="000000"/>
              </w:rPr>
              <w:t xml:space="preserve"> не отработавшим рабочее время предусмотренное трудовым договором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8pt"/>
                <w:color w:val="000000"/>
              </w:rPr>
              <w:t xml:space="preserve">‘Установление окладов не соответствующих специальности по диплому •Установление и выплата компенсационных и стимулирующих выплат без обоснования </w:t>
            </w:r>
            <w:proofErr w:type="spellStart"/>
            <w:r>
              <w:rPr>
                <w:rStyle w:val="8pt"/>
                <w:color w:val="000000"/>
              </w:rPr>
              <w:t>♦Выплата</w:t>
            </w:r>
            <w:proofErr w:type="spellEnd"/>
            <w:r>
              <w:rPr>
                <w:rStyle w:val="8pt"/>
                <w:color w:val="000000"/>
              </w:rPr>
              <w:t xml:space="preserve"> заработной платы наличными денежными средствами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8pt"/>
                <w:color w:val="000000"/>
              </w:rPr>
              <w:t>•Нарушение сроков выплаты заработной платы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2" w:lineRule="exact"/>
              <w:ind w:firstLine="0"/>
            </w:pPr>
            <w:r>
              <w:rPr>
                <w:rStyle w:val="8pt"/>
                <w:color w:val="000000"/>
              </w:rPr>
              <w:t xml:space="preserve">‘Проведение проверок соблюдения сотрудниками (наименование учреждения) распорядка рабочего времени ‘Проведение внутреннего контроля первичных документов ‘Ежемесячный контроль составления первичных документов для начисления заработной платы </w:t>
            </w:r>
            <w:proofErr w:type="spellStart"/>
            <w:r>
              <w:rPr>
                <w:rStyle w:val="8pt"/>
                <w:color w:val="000000"/>
              </w:rPr>
              <w:t>♦Ведение</w:t>
            </w:r>
            <w:proofErr w:type="spellEnd"/>
            <w:r>
              <w:rPr>
                <w:rStyle w:val="8pt"/>
                <w:color w:val="000000"/>
              </w:rPr>
              <w:t xml:space="preserve"> начисления и выплаты заработной платы по средствам информационных программ ‘Выплата заработной платы </w:t>
            </w:r>
            <w:proofErr w:type="gramStart"/>
            <w:r>
              <w:rPr>
                <w:rStyle w:val="8pt"/>
                <w:color w:val="000000"/>
              </w:rPr>
              <w:t>на</w:t>
            </w:r>
            <w:proofErr w:type="gramEnd"/>
            <w:r>
              <w:rPr>
                <w:rStyle w:val="8pt"/>
                <w:color w:val="000000"/>
              </w:rPr>
              <w:t xml:space="preserve"> </w:t>
            </w:r>
            <w:proofErr w:type="gramStart"/>
            <w:r>
              <w:rPr>
                <w:rStyle w:val="8pt"/>
                <w:color w:val="000000"/>
              </w:rPr>
              <w:t>карт</w:t>
            </w:r>
            <w:proofErr w:type="gramEnd"/>
            <w:r>
              <w:rPr>
                <w:rStyle w:val="8pt"/>
                <w:color w:val="000000"/>
              </w:rPr>
              <w:t xml:space="preserve"> счета сотрудников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u w:val="single"/>
              </w:rPr>
            </w:pPr>
            <w:r w:rsidRPr="00A21913">
              <w:rPr>
                <w:rStyle w:val="8pt"/>
                <w:color w:val="000000"/>
                <w:u w:val="single"/>
              </w:rPr>
              <w:t>1.6.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Осуществление государственных закупок в (наименование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proofErr w:type="gramStart"/>
            <w:r>
              <w:rPr>
                <w:rStyle w:val="8pt"/>
                <w:color w:val="000000"/>
              </w:rPr>
              <w:t>Договорной</w:t>
            </w:r>
            <w:proofErr w:type="gramEnd"/>
            <w:r>
              <w:rPr>
                <w:rStyle w:val="8pt"/>
                <w:color w:val="000000"/>
              </w:rPr>
              <w:t xml:space="preserve"> отдел, контрактная служба, подразделения (наименование учреждения)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92" w:lineRule="exact"/>
              <w:ind w:firstLine="0"/>
            </w:pPr>
            <w:r>
              <w:rPr>
                <w:rStyle w:val="8pt"/>
                <w:color w:val="000000"/>
              </w:rPr>
              <w:t>Экономист договорного отдела, члены контрактной службы, исполнитель по контракту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 xml:space="preserve">* Определение завышенной начальной максимальной цены, формирование ЛОТА с </w:t>
            </w:r>
            <w:proofErr w:type="gramStart"/>
            <w:r>
              <w:rPr>
                <w:rStyle w:val="8pt"/>
                <w:color w:val="000000"/>
              </w:rPr>
              <w:t>позициями</w:t>
            </w:r>
            <w:proofErr w:type="gramEnd"/>
            <w:r>
              <w:rPr>
                <w:rStyle w:val="8pt"/>
                <w:color w:val="000000"/>
              </w:rPr>
              <w:t xml:space="preserve"> ограничивающими </w:t>
            </w:r>
            <w:proofErr w:type="spellStart"/>
            <w:r>
              <w:rPr>
                <w:rStyle w:val="8pt"/>
                <w:color w:val="000000"/>
              </w:rPr>
              <w:t>конкренцию</w:t>
            </w:r>
            <w:proofErr w:type="spellEnd"/>
            <w:r>
              <w:rPr>
                <w:rStyle w:val="8pt"/>
                <w:color w:val="000000"/>
              </w:rPr>
              <w:t xml:space="preserve"> ‘Заключение контракта после получения товара, работ и услуг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низкая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‘Формирование рабочей группу (наименование учреждения) по определению НМЦ контракта, согласование с главным распорядителем бюджетных средств, согласование свыше 10 млн</w:t>
            </w:r>
            <w:proofErr w:type="gramStart"/>
            <w:r>
              <w:rPr>
                <w:rStyle w:val="8pt"/>
                <w:color w:val="000000"/>
              </w:rPr>
              <w:t>.р</w:t>
            </w:r>
            <w:proofErr w:type="gramEnd"/>
            <w:r>
              <w:rPr>
                <w:rStyle w:val="8pt"/>
                <w:color w:val="000000"/>
              </w:rPr>
              <w:t xml:space="preserve">уб. с межведомственной рабочей группой при Губернаторе НСО ‘Проведение процедуры закупок по средствам государственной </w:t>
            </w:r>
            <w:proofErr w:type="spellStart"/>
            <w:r>
              <w:rPr>
                <w:rStyle w:val="8pt"/>
                <w:color w:val="000000"/>
              </w:rPr>
              <w:t>иинформационной</w:t>
            </w:r>
            <w:proofErr w:type="spellEnd"/>
            <w:r>
              <w:rPr>
                <w:rStyle w:val="8pt"/>
                <w:color w:val="000000"/>
              </w:rPr>
              <w:t xml:space="preserve"> системы закупок НСО (ГИСЗ НСО) ‘Разработка описания объекта закупки на основании двух производителей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6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  <w:r w:rsidRPr="00A21913">
              <w:rPr>
                <w:rStyle w:val="8pt"/>
                <w:color w:val="000000"/>
                <w:u w:val="single"/>
              </w:rPr>
              <w:t>2. Реализация кадровая политика</w:t>
            </w: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rStyle w:val="8pt"/>
                <w:color w:val="000000"/>
                <w:u w:val="single"/>
              </w:rPr>
            </w:pPr>
          </w:p>
          <w:p w:rsidR="00A21913" w:rsidRP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  <w:rPr>
                <w:u w:val="single"/>
              </w:rPr>
            </w:pP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2.1.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Процедура принятия и увольнения сотруднико</w:t>
            </w:r>
            <w:proofErr w:type="gramStart"/>
            <w:r>
              <w:rPr>
                <w:rStyle w:val="8pt"/>
                <w:color w:val="000000"/>
              </w:rPr>
              <w:t>в(</w:t>
            </w:r>
            <w:proofErr w:type="gramEnd"/>
            <w:r>
              <w:rPr>
                <w:rStyle w:val="8pt"/>
                <w:color w:val="000000"/>
              </w:rPr>
              <w:t>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Отдел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Специалист 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proofErr w:type="gramStart"/>
            <w:r>
              <w:rPr>
                <w:rStyle w:val="8pt"/>
                <w:color w:val="000000"/>
              </w:rPr>
              <w:t>Предоставление</w:t>
            </w:r>
            <w:proofErr w:type="gramEnd"/>
            <w:r>
              <w:rPr>
                <w:rStyle w:val="8pt"/>
                <w:color w:val="000000"/>
              </w:rPr>
              <w:t xml:space="preserve"> не предусмотренное законом преимуществ для поступления на работу ‘Принятие сотрудника с квалификацией не соответствующего должности ‘Формальное трудоустройство сотрудников ‘Фальсификация кадровых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‘Проведения внутреннего контроля ‘Внедрение порядка разрешения конфликта интересов ‘Регулярный контроль исполнение внутреннего трудового распорядка рабочего дня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  <w:tr w:rsidR="00A21913" w:rsidTr="00995F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2.2.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Реализация программ по улучшению кадрового потенциала медицинским работникам (наименование учреждения)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Отдел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Специалист ОК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 xml:space="preserve">Подготовка </w:t>
            </w:r>
            <w:proofErr w:type="spellStart"/>
            <w:r>
              <w:rPr>
                <w:rStyle w:val="8pt"/>
                <w:color w:val="000000"/>
              </w:rPr>
              <w:t>недоставерных</w:t>
            </w:r>
            <w:proofErr w:type="spellEnd"/>
            <w:r>
              <w:rPr>
                <w:rStyle w:val="8pt"/>
                <w:color w:val="000000"/>
              </w:rPr>
              <w:t xml:space="preserve"> документов для присвоения работникам государственных и ведомственных наград ‘Подготовка </w:t>
            </w:r>
            <w:proofErr w:type="spellStart"/>
            <w:r>
              <w:rPr>
                <w:rStyle w:val="8pt"/>
                <w:color w:val="000000"/>
              </w:rPr>
              <w:t>недоставерных</w:t>
            </w:r>
            <w:proofErr w:type="spellEnd"/>
            <w:r>
              <w:rPr>
                <w:rStyle w:val="8pt"/>
                <w:color w:val="000000"/>
              </w:rPr>
              <w:t xml:space="preserve"> документов для назначения компенсационных выплат (за съем жилья, единовременные выплаты врачам, получение муниципального жилья, материальной помощи сотрудникам)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‘Решение о назначении или подачи документов на получение сотрудниками наград, компенсационных выплат, муниципального жилья выносится комиссией (наименование учреждения)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по каждому конкретному случаю</w:t>
            </w:r>
          </w:p>
        </w:tc>
      </w:tr>
    </w:tbl>
    <w:p w:rsidR="00A21913" w:rsidRDefault="00A21913" w:rsidP="00A21913">
      <w:pPr>
        <w:pStyle w:val="11"/>
        <w:shd w:val="clear" w:color="auto" w:fill="auto"/>
        <w:spacing w:line="160" w:lineRule="exact"/>
        <w:rPr>
          <w:sz w:val="2"/>
          <w:szCs w:val="2"/>
        </w:rPr>
        <w:sectPr w:rsidR="00A21913" w:rsidSect="00A21913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a6"/>
          <w:color w:val="000000"/>
        </w:rPr>
        <w:t>3. Оказание медицинских услуг в (наименование учреждения)</w:t>
      </w:r>
    </w:p>
    <w:tbl>
      <w:tblPr>
        <w:tblW w:w="16326" w:type="dxa"/>
        <w:tblInd w:w="-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2966"/>
        <w:gridCol w:w="1714"/>
        <w:gridCol w:w="1848"/>
        <w:gridCol w:w="3701"/>
        <w:gridCol w:w="1205"/>
        <w:gridCol w:w="3197"/>
        <w:gridCol w:w="1277"/>
      </w:tblGrid>
      <w:tr w:rsidR="00A21913" w:rsidTr="00A21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lastRenderedPageBreak/>
              <w:t>3.1.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proofErr w:type="spellStart"/>
            <w:r>
              <w:rPr>
                <w:rStyle w:val="8pt"/>
                <w:color w:val="000000"/>
              </w:rPr>
              <w:t>Реализацция</w:t>
            </w:r>
            <w:proofErr w:type="spellEnd"/>
            <w:r>
              <w:rPr>
                <w:rStyle w:val="8pt"/>
                <w:color w:val="000000"/>
              </w:rPr>
              <w:t xml:space="preserve">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Отделения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proofErr w:type="gramStart"/>
            <w:r>
              <w:rPr>
                <w:rStyle w:val="8pt"/>
                <w:color w:val="000000"/>
              </w:rPr>
              <w:t>(наименования</w:t>
            </w:r>
            <w:proofErr w:type="gramEnd"/>
          </w:p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учреждения)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медицинский персонал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2" w:lineRule="exact"/>
              <w:ind w:firstLine="0"/>
            </w:pPr>
            <w:proofErr w:type="spellStart"/>
            <w:r>
              <w:rPr>
                <w:rStyle w:val="8pt"/>
                <w:color w:val="000000"/>
              </w:rPr>
              <w:t>♦Получение</w:t>
            </w:r>
            <w:proofErr w:type="spellEnd"/>
            <w:r>
              <w:rPr>
                <w:rStyle w:val="8pt"/>
                <w:color w:val="000000"/>
              </w:rPr>
              <w:t xml:space="preserve"> вознаграждения за: получение литка нетрудоспособности, получение допуска к выполнению тех или иных </w:t>
            </w:r>
            <w:proofErr w:type="spellStart"/>
            <w:r>
              <w:rPr>
                <w:rStyle w:val="8pt"/>
                <w:color w:val="000000"/>
              </w:rPr>
              <w:t>работ</w:t>
            </w:r>
            <w:proofErr w:type="gramStart"/>
            <w:r>
              <w:rPr>
                <w:rStyle w:val="8pt"/>
                <w:color w:val="000000"/>
              </w:rPr>
              <w:t>,п</w:t>
            </w:r>
            <w:proofErr w:type="gramEnd"/>
            <w:r>
              <w:rPr>
                <w:rStyle w:val="8pt"/>
                <w:color w:val="000000"/>
              </w:rPr>
              <w:t>олучение</w:t>
            </w:r>
            <w:proofErr w:type="spellEnd"/>
            <w:r>
              <w:rPr>
                <w:rStyle w:val="8pt"/>
                <w:color w:val="000000"/>
              </w:rPr>
              <w:t xml:space="preserve"> справки о негодности к военной службе, индивидуальный подход к пациенту, подтверждение либо сокрытие тех или иных медицинских факторов, выписку нужного рецепта или направления на обследование, искажение истинной причины смерти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06" w:lineRule="exact"/>
              <w:ind w:firstLine="0"/>
            </w:pPr>
            <w:r>
              <w:rPr>
                <w:rStyle w:val="8pt"/>
                <w:color w:val="000000"/>
              </w:rPr>
              <w:t>•Внедрение информационных систем для обслуживания пациентов (Электронная регистратура, электронные амбулаторные карты и т.д.)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  <w:tr w:rsidR="00A21913" w:rsidTr="00A21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3.2.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Оказание платных медицинских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Отделения</w:t>
            </w:r>
          </w:p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proofErr w:type="gramStart"/>
            <w:r>
              <w:rPr>
                <w:rStyle w:val="8pt"/>
                <w:color w:val="000000"/>
              </w:rPr>
              <w:t>(наименования</w:t>
            </w:r>
            <w:proofErr w:type="gramEnd"/>
          </w:p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учреждения)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медицинский персонал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•Получение вознаграждения за оказание медицинских услуг входящих в перечень госгарантий ‘Получение вознаграждения за оказание медицинских услуг не соответствующего утвержденного прейскуранта цен (наименование учреждения)"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средняя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211" w:lineRule="exact"/>
              <w:ind w:firstLine="0"/>
            </w:pPr>
            <w:r>
              <w:rPr>
                <w:rStyle w:val="8pt"/>
                <w:color w:val="000000"/>
              </w:rPr>
              <w:t>•Опубликование Прейскуранта цен на информационных стендах и на официальном сайте в сети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913" w:rsidRDefault="00A21913" w:rsidP="00995F3F">
            <w:pPr>
              <w:pStyle w:val="a4"/>
              <w:shd w:val="clear" w:color="auto" w:fill="auto"/>
              <w:spacing w:line="160" w:lineRule="exact"/>
              <w:ind w:firstLine="0"/>
            </w:pPr>
            <w:r>
              <w:rPr>
                <w:rStyle w:val="8pt"/>
                <w:color w:val="000000"/>
              </w:rPr>
              <w:t>постоянно</w:t>
            </w:r>
          </w:p>
        </w:tc>
      </w:tr>
    </w:tbl>
    <w:p w:rsidR="00D4792F" w:rsidRDefault="00A21913"/>
    <w:sectPr w:rsidR="00D4792F" w:rsidSect="00A21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913"/>
    <w:rsid w:val="000744AC"/>
    <w:rsid w:val="0085771C"/>
    <w:rsid w:val="00A21913"/>
    <w:rsid w:val="00B4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219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A21913"/>
    <w:pPr>
      <w:shd w:val="clear" w:color="auto" w:fill="FFFFFF"/>
      <w:spacing w:line="326" w:lineRule="exact"/>
      <w:ind w:hanging="108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219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A2191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2191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2191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rsid w:val="00A21913"/>
    <w:rPr>
      <w:sz w:val="16"/>
      <w:szCs w:val="16"/>
    </w:rPr>
  </w:style>
  <w:style w:type="character" w:customStyle="1" w:styleId="a5">
    <w:name w:val="Подпись к таблице_"/>
    <w:basedOn w:val="a0"/>
    <w:link w:val="11"/>
    <w:rsid w:val="00A2191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Подпись к таблице"/>
    <w:basedOn w:val="a5"/>
    <w:rsid w:val="00A21913"/>
    <w:rPr>
      <w:u w:val="single"/>
    </w:rPr>
  </w:style>
  <w:style w:type="paragraph" w:customStyle="1" w:styleId="60">
    <w:name w:val="Основной текст (6)"/>
    <w:basedOn w:val="a"/>
    <w:link w:val="6"/>
    <w:rsid w:val="00A2191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A2191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A2191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11">
    <w:name w:val="Подпись к таблице1"/>
    <w:basedOn w:val="a"/>
    <w:link w:val="a5"/>
    <w:rsid w:val="00A2191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6111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</cp:lastModifiedBy>
  <cp:revision>2</cp:revision>
  <dcterms:created xsi:type="dcterms:W3CDTF">2017-05-25T04:33:00Z</dcterms:created>
  <dcterms:modified xsi:type="dcterms:W3CDTF">2017-05-25T04:38:00Z</dcterms:modified>
</cp:coreProperties>
</file>